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"/>
        </w:tabs>
        <w:spacing w:line="500" w:lineRule="exact"/>
        <w:jc w:val="right"/>
        <w:rPr>
          <w:rFonts w:hint="eastAsia" w:ascii="Adobe 仿宋 Std R" w:hAnsi="Adobe 仿宋 Std R" w:eastAsia="Adobe 仿宋 Std R"/>
          <w:b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HNKJ/C4/0601-1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</w:t>
      </w:r>
    </w:p>
    <w:p>
      <w:pPr>
        <w:tabs>
          <w:tab w:val="left" w:pos="426"/>
        </w:tabs>
        <w:spacing w:line="500" w:lineRule="exact"/>
        <w:jc w:val="center"/>
        <w:rPr>
          <w:rFonts w:hint="eastAsia" w:ascii="Adobe 仿宋 Std R" w:hAnsi="Adobe 仿宋 Std R" w:eastAsia="Adobe 仿宋 Std R"/>
          <w:b/>
          <w:color w:val="000000"/>
          <w:sz w:val="28"/>
          <w:szCs w:val="28"/>
        </w:rPr>
      </w:pPr>
      <w:r>
        <w:rPr>
          <w:rFonts w:hint="eastAsia" w:ascii="Adobe 仿宋 Std R" w:hAnsi="Adobe 仿宋 Std R" w:eastAsia="Adobe 仿宋 Std R"/>
          <w:b/>
          <w:color w:val="000000"/>
          <w:sz w:val="28"/>
          <w:szCs w:val="28"/>
        </w:rPr>
        <w:t>海南科技职业学院资产验收报告单</w:t>
      </w:r>
    </w:p>
    <w:p>
      <w:pPr>
        <w:widowControl/>
        <w:spacing w:line="360" w:lineRule="auto"/>
        <w:rPr>
          <w:rFonts w:hint="eastAsia" w:ascii="Adobe 仿宋 Std R" w:hAnsi="Adobe 仿宋 Std R" w:eastAsia="Adobe 仿宋 Std R"/>
          <w:color w:val="000000"/>
          <w:sz w:val="28"/>
          <w:szCs w:val="28"/>
        </w:rPr>
      </w:pPr>
      <w:r>
        <w:rPr>
          <w:rFonts w:hint="eastAsia" w:ascii="Adobe 仿宋 Std R" w:hAnsi="Adobe 仿宋 Std R" w:eastAsia="Adobe 仿宋 Std R"/>
          <w:color w:val="000000"/>
          <w:sz w:val="28"/>
          <w:szCs w:val="28"/>
        </w:rPr>
        <w:t>使用单位：                                  年   月   日</w:t>
      </w:r>
    </w:p>
    <w:tbl>
      <w:tblPr>
        <w:tblStyle w:val="3"/>
        <w:tblpPr w:leftFromText="180" w:rightFromText="180" w:vertAnchor="text" w:horzAnchor="page" w:tblpX="1927" w:tblpY="289"/>
        <w:tblOverlap w:val="never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79"/>
        <w:gridCol w:w="1080"/>
        <w:gridCol w:w="342"/>
        <w:gridCol w:w="738"/>
        <w:gridCol w:w="822"/>
        <w:gridCol w:w="141"/>
        <w:gridCol w:w="297"/>
        <w:gridCol w:w="900"/>
        <w:gridCol w:w="40"/>
        <w:gridCol w:w="1031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4962" w:type="dxa"/>
            <w:gridSpan w:val="6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资产名称：</w:t>
            </w:r>
          </w:p>
        </w:tc>
        <w:tc>
          <w:tcPr>
            <w:tcW w:w="1378" w:type="dxa"/>
            <w:gridSpan w:val="4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资产类别</w:t>
            </w:r>
          </w:p>
        </w:tc>
        <w:tc>
          <w:tcPr>
            <w:tcW w:w="2120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8460" w:type="dxa"/>
            <w:gridSpan w:val="12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供应商名称： 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1980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包含设备、材料名称</w:t>
            </w:r>
          </w:p>
        </w:tc>
        <w:tc>
          <w:tcPr>
            <w:tcW w:w="1080" w:type="dxa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制造商</w:t>
            </w:r>
          </w:p>
        </w:tc>
        <w:tc>
          <w:tcPr>
            <w:tcW w:w="1080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供应商</w:t>
            </w:r>
          </w:p>
        </w:tc>
        <w:tc>
          <w:tcPr>
            <w:tcW w:w="1260" w:type="dxa"/>
            <w:gridSpan w:val="3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规格型号</w:t>
            </w:r>
          </w:p>
        </w:tc>
        <w:tc>
          <w:tcPr>
            <w:tcW w:w="900" w:type="dxa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单价</w:t>
            </w:r>
          </w:p>
        </w:tc>
        <w:tc>
          <w:tcPr>
            <w:tcW w:w="1071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1089" w:type="dxa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1980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1980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980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1980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1980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1980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980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1980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8460" w:type="dxa"/>
            <w:gridSpan w:val="12"/>
            <w:vAlign w:val="top"/>
          </w:tcPr>
          <w:p>
            <w:pPr>
              <w:widowControl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验收意见：</w:t>
            </w:r>
          </w:p>
          <w:p>
            <w:pPr>
              <w:widowControl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验收小组组长：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460" w:type="dxa"/>
            <w:gridSpan w:val="12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验收成员签名：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70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验收人姓名</w:t>
            </w:r>
          </w:p>
        </w:tc>
        <w:tc>
          <w:tcPr>
            <w:tcW w:w="1701" w:type="dxa"/>
            <w:gridSpan w:val="3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验收人单位</w:t>
            </w:r>
          </w:p>
        </w:tc>
        <w:tc>
          <w:tcPr>
            <w:tcW w:w="1701" w:type="dxa"/>
            <w:gridSpan w:val="3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验收人签名</w:t>
            </w:r>
          </w:p>
        </w:tc>
        <w:tc>
          <w:tcPr>
            <w:tcW w:w="2268" w:type="dxa"/>
            <w:gridSpan w:val="4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验收人联系电话</w:t>
            </w:r>
          </w:p>
        </w:tc>
        <w:tc>
          <w:tcPr>
            <w:tcW w:w="1089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4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9" w:type="dxa"/>
            <w:vMerge w:val="restart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资产使用单位、资产管理部门和相关专家5-7人组成。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0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4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9" w:type="dxa"/>
            <w:vMerge w:val="continue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0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4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9" w:type="dxa"/>
            <w:vMerge w:val="continue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0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4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9" w:type="dxa"/>
            <w:vMerge w:val="continue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0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4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9" w:type="dxa"/>
            <w:vMerge w:val="continue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0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4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9" w:type="dxa"/>
            <w:vMerge w:val="continue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0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4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9" w:type="dxa"/>
            <w:vMerge w:val="continue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>
      <w:pPr>
        <w:rPr>
          <w:rFonts w:ascii="宋体" w:hAnsi="宋体"/>
          <w:color w:val="000000"/>
          <w:sz w:val="24"/>
        </w:rPr>
      </w:pPr>
      <w:bookmarkStart w:id="0" w:name="_GoBack"/>
    </w:p>
    <w:bookmarkEnd w:id="0"/>
    <w:p>
      <w:pPr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供应商代表（签名）：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24"/>
        </w:rPr>
        <w:t>时间：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 xml:space="preserve">日 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dobe 仿宋 Std R">
    <w:altName w:val="华文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34460"/>
    <w:rsid w:val="086F70BC"/>
    <w:rsid w:val="17634460"/>
    <w:rsid w:val="22C06F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2016-09-14T07:40:00Z</dcterms:created>
  <dc:creator>Administrator</dc:creator>
  <cp:lastModifiedBy>Administrator</cp:lastModifiedBy>
  <dcterms:modified xsi:type="dcterms:W3CDTF">2016-09-20T09:47:58Z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